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A7" w:rsidRDefault="00DE65F3">
      <w:r>
        <w:t>附件</w:t>
      </w:r>
      <w:r>
        <w:rPr>
          <w:rFonts w:hint="eastAsia"/>
        </w:rPr>
        <w:t>-</w:t>
      </w:r>
      <w:r>
        <w:rPr>
          <w:rFonts w:hint="eastAsia"/>
        </w:rPr>
        <w:t>采购清单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4819"/>
        <w:gridCol w:w="709"/>
        <w:gridCol w:w="709"/>
        <w:gridCol w:w="992"/>
        <w:gridCol w:w="850"/>
      </w:tblGrid>
      <w:tr w:rsidR="00DE65F3" w:rsidTr="00EF1D6A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手提式4kgABC干粉灭火器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产品类型：手提式干粉灭火器；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型号：MF/ABCE4；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灭火剂重量：4kg；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 2A、55B、C、E；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驱动气体：氮气（符合国标惰性气体），20℃工作压力 1.2MPa；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 10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4351-2023、灭火剂符合现行国标；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3.提供由送检单位出具检测报告不超出机构检测范围的承诺函（格式自拟），超出该机构检测范围不予得分，原件备查。</w:t>
            </w:r>
            <w:r>
              <w:rPr>
                <w:rFonts w:ascii="宋体" w:hAnsi="宋体" w:cs="仿宋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仿宋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参考品牌：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手提式2kg车用干粉灭火器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产品类型：手提式车用干粉灭火器；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型号：MF/ABCE2；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灭火剂重量：2kg；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灭火级别：不低于1A、21B、C、E；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驱动气体：氮气（符合国标惰性气体），20℃工作压力符合 GB 4351-2023 规定；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软管要求：喷管长度≥250mm；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 10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4351-2023、灭火剂符合现行国标；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lastRenderedPageBreak/>
              <w:t>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参考品牌：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手提式水基型灭火器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产品类型：手提式水基型灭火器；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型号：MS/ABEF3；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灭火剂容量：3L；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灭火级别：不低于1A、21B、E、F；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电绝缘性能：提把 / 压把 / 喷嘴与大地间电流≤0.5mA；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软管要求：喷管长度≥250mm；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4351-2023、GB 17835-2024《水系灭火剂》；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参考品牌：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推车式干粉灭火器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产品类型：推车式干粉灭火器；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型号：MFT/ABCE30；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灭火剂重量：30kg；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</w:t>
            </w:r>
            <w:r>
              <w:rPr>
                <w:rFonts w:ascii="宋体" w:hAnsi="宋体" w:cs="宋体" w:hint="eastAsia"/>
                <w:sz w:val="18"/>
                <w:szCs w:val="18"/>
              </w:rPr>
              <w:t>6A、183B、C、E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驱动气体：氮气（符合国标惰性气体），工作压力符合 GB 8109-2023 规定；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参考品牌：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推车式水基型灭火器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产品类型：推车式水基型灭火器；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型号：MSTW/ABE65；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灭火剂容量：65L；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灭火级别：不低于 5A、89B、E、F；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电绝缘性能：提把 / 压把 / 喷嘴与大地间电流≤0.5mA；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</w:t>
            </w: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℃~60℃；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8109-2023、GB 17835-2024《水系灭火剂》；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</w:t>
            </w:r>
            <w:r>
              <w:rPr>
                <w:rFonts w:ascii="宋体" w:hAnsi="宋体" w:cs="宋体"/>
                <w:b/>
                <w:sz w:val="18"/>
                <w:szCs w:val="18"/>
              </w:rPr>
              <w:t>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参考品牌：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抗溶泡沫灭火器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抗溶泡沫灭火器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型号：MS／ABARE9；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灭火剂容量：9L；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 2A、55B、AR（抗溶）、E；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性能要求：通过极性溶剂火灭火试验，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满足抗溶灭火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要求；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手提式二氧化碳灭火器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产品类型：手提式二氧化碳灭火器；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型号：MT/BE2；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充装量：2kg；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 21B、E；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软管要求：喷管长度≥650mm；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</w:t>
            </w:r>
            <w:r>
              <w:rPr>
                <w:rFonts w:ascii="宋体" w:hAnsi="宋体" w:cs="宋体" w:hint="eastAsia"/>
                <w:sz w:val="18"/>
                <w:szCs w:val="18"/>
              </w:rPr>
              <w:t>和安全阀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</w:t>
            </w: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sz w:val="18"/>
                <w:szCs w:val="18"/>
              </w:rPr>
              <w:t>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4351-2023、GB 4396-2024《二氧化碳灭火剂》；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浙安广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消、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安、淮海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防冻手套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产品类型：消防防冻手套（二氧化碳灭火器配套）；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规格：长度 40cm；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性能：耐低温，满足二氧化碳灭火器低温操作防护要求；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出厂日期：</w:t>
            </w:r>
            <w:r>
              <w:rPr>
                <w:rFonts w:ascii="宋体" w:hAnsi="宋体" w:cs="宋体" w:hint="eastAsia"/>
                <w:sz w:val="18"/>
                <w:szCs w:val="18"/>
              </w:rPr>
              <w:t>送货之日起三个月之内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 3 年（防护用品常规使用年限）；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执行标准：符合国家现行消防防护用品相关标准；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参考品牌：舜达、大为、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悍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锶盾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灭火器箱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产品类型：灭火器箱；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适配规格：</w:t>
            </w:r>
            <w:r>
              <w:rPr>
                <w:rFonts w:ascii="宋体" w:hAnsi="宋体" w:cs="宋体" w:hint="eastAsia"/>
                <w:sz w:val="18"/>
                <w:szCs w:val="18"/>
              </w:rPr>
              <w:t>长宽高厚度：340*180*550*0.8mm、</w:t>
            </w:r>
            <w:r>
              <w:rPr>
                <w:rFonts w:ascii="宋体" w:hAnsi="宋体" w:cs="宋体"/>
                <w:sz w:val="18"/>
                <w:szCs w:val="18"/>
              </w:rPr>
              <w:t>4kg 手提式干粉灭火器两具装（适配 GB 4351-2023 款灭火器）；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材质：冷轧钢板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板材厚度 0.8mm；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结构：箱体</w:t>
            </w:r>
            <w:r>
              <w:rPr>
                <w:rFonts w:ascii="宋体" w:hAnsi="宋体" w:cs="宋体" w:hint="eastAsia"/>
                <w:sz w:val="18"/>
                <w:szCs w:val="18"/>
              </w:rPr>
              <w:t>119消防</w:t>
            </w:r>
            <w:r>
              <w:rPr>
                <w:rFonts w:ascii="宋体" w:hAnsi="宋体" w:cs="宋体"/>
                <w:sz w:val="18"/>
                <w:szCs w:val="18"/>
              </w:rPr>
              <w:t>标识清晰，适配国标灭火器摆放；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执行标准：符合国家现行消防产品相关标准，适配最新灭火器规范要求。</w:t>
            </w:r>
            <w:r>
              <w:rPr>
                <w:rFonts w:ascii="宋体" w:hAnsi="宋体" w:cs="宋体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参考品牌：舟备、俊丰、深安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不锈钢灭火器箱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产品类型：不锈钢灭火器箱；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适配规格：4kg 手提式干粉灭火器两具装（适配 GB 4351-2023 款灭火器）</w:t>
            </w:r>
            <w:r>
              <w:rPr>
                <w:rFonts w:ascii="宋体" w:hAnsi="宋体" w:cs="宋体" w:hint="eastAsia"/>
                <w:sz w:val="18"/>
                <w:szCs w:val="18"/>
              </w:rPr>
              <w:t>长宽高厚度：340*180*550*0.8mm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材质：304 不锈钢，板材厚度 0.8mm；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结构：防锈耐腐蚀，箱体</w:t>
            </w:r>
            <w:r>
              <w:rPr>
                <w:rFonts w:ascii="宋体" w:hAnsi="宋体" w:cs="宋体" w:hint="eastAsia"/>
                <w:sz w:val="18"/>
                <w:szCs w:val="18"/>
              </w:rPr>
              <w:t>119消防</w:t>
            </w:r>
            <w:r>
              <w:rPr>
                <w:rFonts w:ascii="宋体" w:hAnsi="宋体" w:cs="宋体"/>
                <w:sz w:val="18"/>
                <w:szCs w:val="18"/>
              </w:rPr>
              <w:t>标识清晰，适配国标灭火器摆放；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工艺：焊接平整，边角光滑，做工规范；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执行标准：符合国家现行消防产品相关标准，适配最新灭火器规范要求。</w:t>
            </w:r>
            <w:r>
              <w:rPr>
                <w:rFonts w:ascii="宋体" w:hAnsi="宋体" w:cs="宋体"/>
                <w:sz w:val="18"/>
                <w:szCs w:val="18"/>
              </w:rPr>
              <w:br/>
            </w:r>
            <w:r>
              <w:rPr>
                <w:rFonts w:ascii="宋体" w:hAnsi="宋体" w:cs="宋体"/>
                <w:b/>
                <w:color w:val="FF0000"/>
                <w:sz w:val="18"/>
                <w:szCs w:val="18"/>
              </w:rPr>
              <w:t>参考品牌：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诚胜、利生、深安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消防软管卷盘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产品类型：消防软管卷盘；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型号：JPS0.8-19/25 米；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工作压力：0.8MPa，口径 19mm，长度 25 米；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性能：出水顺畅，卷盘转动灵活，耐压抗折，适配最新消防灭火系统要求；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参考品牌：柳美、三江、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绿安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消防水带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产品类型：带里衬消防水带（含接扣、水枪）；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规格：10</w:t>
            </w:r>
            <w:r>
              <w:rPr>
                <w:rFonts w:ascii="宋体" w:hAnsi="宋体" w:cs="宋体" w:hint="eastAsia"/>
                <w:sz w:val="18"/>
                <w:szCs w:val="18"/>
              </w:rPr>
              <w:t>压力</w:t>
            </w:r>
            <w:r>
              <w:rPr>
                <w:rFonts w:ascii="宋体" w:hAnsi="宋体" w:cs="宋体"/>
                <w:sz w:val="18"/>
                <w:szCs w:val="18"/>
              </w:rPr>
              <w:t>-65</w:t>
            </w:r>
            <w:r>
              <w:rPr>
                <w:rFonts w:ascii="宋体" w:hAnsi="宋体" w:cs="宋体" w:hint="eastAsia"/>
                <w:sz w:val="18"/>
                <w:szCs w:val="18"/>
              </w:rPr>
              <w:t>口径</w:t>
            </w:r>
            <w:r>
              <w:rPr>
                <w:rFonts w:ascii="宋体" w:hAnsi="宋体" w:cs="宋体"/>
                <w:sz w:val="18"/>
                <w:szCs w:val="18"/>
              </w:rPr>
              <w:t>-25</w:t>
            </w:r>
            <w:r>
              <w:rPr>
                <w:rFonts w:ascii="宋体" w:hAnsi="宋体" w:cs="宋体" w:hint="eastAsia"/>
                <w:sz w:val="18"/>
                <w:szCs w:val="18"/>
              </w:rPr>
              <w:t>米数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工艺：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水带接扣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机器扎紧工艺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连接牢固不渗漏，适配</w:t>
            </w:r>
            <w:r>
              <w:rPr>
                <w:rFonts w:ascii="宋体" w:hAnsi="宋体" w:cs="宋体" w:hint="eastAsia"/>
                <w:sz w:val="18"/>
                <w:szCs w:val="18"/>
              </w:rPr>
              <w:t>学校</w:t>
            </w:r>
            <w:r>
              <w:rPr>
                <w:rFonts w:ascii="宋体" w:hAnsi="宋体" w:cs="宋体"/>
                <w:sz w:val="18"/>
                <w:szCs w:val="18"/>
              </w:rPr>
              <w:t>室内消火栓配套要求</w:t>
            </w:r>
            <w:r>
              <w:rPr>
                <w:rFonts w:ascii="宋体" w:hAnsi="宋体" w:cs="宋体" w:hint="eastAsia"/>
                <w:sz w:val="18"/>
                <w:szCs w:val="18"/>
              </w:rPr>
              <w:t>、织物层应编织得均匀，表面整洁，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无跳双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经、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断双经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跳纬及划伤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性能：设计工作压力 1.0MPa，试验压力 1.5MPa，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最小爆破压力≥3.0MPa</w:t>
            </w:r>
            <w:r>
              <w:rPr>
                <w:rFonts w:ascii="宋体" w:hAnsi="宋体" w:cs="宋体"/>
                <w:sz w:val="18"/>
                <w:szCs w:val="18"/>
              </w:rPr>
              <w:t>，爆破时经线无断裂；水带在额定工作压力下轴向延伸率、直径膨胀率均不大于国标限值，承压后无变形、渗漏。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耐压、耐磨、抗老化，出水流量符合国标要求，在 1.0MPa 工作压力下出水顺畅，满足校内初期火灾灭火的水量需求；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参考品牌：东消、龙涛、柳美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疏散指示牌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产品类型：消防疏散指示牌；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应急参数：应急</w:t>
            </w:r>
            <w:r>
              <w:rPr>
                <w:rFonts w:ascii="宋体" w:hAnsi="宋体" w:cs="宋体" w:hint="eastAsia"/>
                <w:sz w:val="18"/>
                <w:szCs w:val="18"/>
              </w:rPr>
              <w:t>持续</w:t>
            </w:r>
            <w:r>
              <w:rPr>
                <w:rFonts w:ascii="宋体" w:hAnsi="宋体" w:cs="宋体"/>
                <w:sz w:val="18"/>
                <w:szCs w:val="18"/>
              </w:rPr>
              <w:t>时间＞90min；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防护等级：IP30；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</w:t>
            </w:r>
            <w:r>
              <w:rPr>
                <w:rFonts w:ascii="宋体" w:hAnsi="宋体" w:cs="宋体" w:hint="eastAsia"/>
                <w:sz w:val="18"/>
                <w:szCs w:val="18"/>
              </w:rPr>
              <w:t>正常状态下由市电供电，光源处于低功耗待机 / 常亮状态；当发生火灾、停电等紧急情况导致市电中断时，立即自动切换为内部电池应急供电，标识持续发光，清晰标注安全出口位置、疏散方向，解决浓烟、黑暗环境下师生找不到疏散通道的问题，适配教学楼、宿舍、图书馆等人员密集区域；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规格尺寸：灯体尺寸333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mm×</w:t>
            </w:r>
            <w:r>
              <w:rPr>
                <w:rStyle w:val="a3"/>
                <w:rFonts w:ascii="宋体" w:hAnsi="宋体" w:cs="宋体" w:hint="eastAsia"/>
                <w:color w:val="000000"/>
                <w:sz w:val="18"/>
                <w:szCs w:val="18"/>
              </w:rPr>
              <w:t>145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mm×</w:t>
            </w:r>
            <w:r>
              <w:rPr>
                <w:rStyle w:val="a3"/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sz w:val="18"/>
                <w:szCs w:val="18"/>
              </w:rPr>
              <w:t>（长 × 宽 × 厚）</w:t>
            </w:r>
            <w:r>
              <w:rPr>
                <w:rFonts w:ascii="宋体" w:hAnsi="宋体" w:cs="宋体" w:hint="eastAsia"/>
                <w:sz w:val="18"/>
                <w:szCs w:val="18"/>
              </w:rPr>
              <w:t>、电池规格：</w:t>
            </w:r>
            <w:r>
              <w:rPr>
                <w:rFonts w:ascii="宋体" w:hAnsi="宋体" w:cs="宋体"/>
                <w:sz w:val="18"/>
                <w:szCs w:val="18"/>
              </w:rPr>
              <w:t>镍</w:t>
            </w:r>
            <w:r>
              <w:rPr>
                <w:rFonts w:ascii="宋体" w:hAnsi="宋体" w:cs="宋体" w:hint="eastAsia"/>
                <w:sz w:val="18"/>
                <w:szCs w:val="18"/>
              </w:rPr>
              <w:t>铬1.2V 800MAH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灯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体材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质：冷轧钢+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渡油玻璃</w:t>
            </w:r>
            <w:proofErr w:type="gramEnd"/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安装方式：</w:t>
            </w:r>
            <w:r>
              <w:rPr>
                <w:rFonts w:ascii="宋体" w:hAnsi="宋体" w:cs="宋体" w:hint="eastAsia"/>
                <w:sz w:val="18"/>
                <w:szCs w:val="18"/>
              </w:rPr>
              <w:t>壁挂式、</w:t>
            </w:r>
            <w:r>
              <w:rPr>
                <w:rFonts w:ascii="宋体" w:hAnsi="宋体" w:cs="宋体"/>
                <w:sz w:val="18"/>
                <w:szCs w:val="18"/>
              </w:rPr>
              <w:t>符合消防工程安装规范；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参考品牌：敏华、明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淞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、金迅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应急灯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产品类型：消防应急灯；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应急参数：应急</w:t>
            </w:r>
            <w:r>
              <w:rPr>
                <w:rFonts w:ascii="宋体" w:hAnsi="宋体" w:cs="宋体" w:hint="eastAsia"/>
                <w:sz w:val="18"/>
                <w:szCs w:val="18"/>
              </w:rPr>
              <w:t>持续</w:t>
            </w:r>
            <w:r>
              <w:rPr>
                <w:rFonts w:ascii="宋体" w:hAnsi="宋体" w:cs="宋体"/>
                <w:sz w:val="18"/>
                <w:szCs w:val="18"/>
              </w:rPr>
              <w:t>时间＞90min；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防护等级：IP30；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性能：照明亮度达标，断电自动启动应急模式，光线柔和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眩目，符合最新消防应急照明规范；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规格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尺寸：灯体尺寸≤280*263*66mm  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款式：悬挂式带插头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参考品牌：敏华、明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淞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、金迅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室内消火栓框架（亚克力面板）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产品类型：室内消火栓框架；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规格：1605</w:t>
            </w:r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sz w:val="18"/>
                <w:szCs w:val="18"/>
              </w:rPr>
              <w:t>*700</w:t>
            </w:r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sz w:val="18"/>
                <w:szCs w:val="18"/>
              </w:rPr>
              <w:t>（定制尺寸）；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材质：铝合金边框，亚克力透明面板（含消防规范印字）；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工艺：印字清晰耐磨，边框拼接牢固，面板透光性好，印字内容符合最新消防标识规范；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适配性：符合最新室内消火栓配套安装要求，开启便捷，适配消防水带 10-65-25 规格；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执行标准：符合国家现行消防设施配套产品相关标准。</w:t>
            </w:r>
            <w:r>
              <w:rPr>
                <w:rFonts w:ascii="宋体" w:hAnsi="宋体" w:cs="宋体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参考品牌：天湖、居安、</w:t>
            </w:r>
            <w:proofErr w:type="gramStart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中辉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过滤式消防自救呼吸器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产品类型：过滤式消防自救呼吸器；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防护参数：防护时间＞30min，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</w:t>
            </w:r>
            <w:r>
              <w:rPr>
                <w:rFonts w:ascii="宋体" w:hAnsi="宋体" w:cs="宋体"/>
                <w:sz w:val="18"/>
                <w:szCs w:val="18"/>
              </w:rPr>
              <w:t>有效期三年；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性能：防毒、防烟、过滤有害气体，佩戴舒适便捷，符合最新消防自救防护规范；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lastRenderedPageBreak/>
              <w:t>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参考品牌：</w:t>
            </w:r>
            <w:proofErr w:type="gramStart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酷奇、浙安、</w:t>
            </w:r>
            <w:proofErr w:type="gramStart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皇嘉安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304不锈钢逃生窗锁（配钥匙）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产品类型：消防逃生窗锁；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材质：304不锈钢，防锈耐腐蚀；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</w:t>
            </w:r>
            <w:r>
              <w:rPr>
                <w:rFonts w:ascii="宋体" w:hAnsi="宋体" w:cs="宋体" w:hint="eastAsia"/>
                <w:sz w:val="18"/>
                <w:szCs w:val="18"/>
              </w:rPr>
              <w:t>30mm-</w:t>
            </w:r>
            <w:r>
              <w:rPr>
                <w:rFonts w:ascii="宋体" w:hAnsi="宋体" w:cs="宋体"/>
                <w:sz w:val="18"/>
                <w:szCs w:val="18"/>
              </w:rPr>
              <w:t>40mm 短梁</w:t>
            </w:r>
            <w:r>
              <w:rPr>
                <w:rFonts w:ascii="宋体" w:hAnsi="宋体" w:cs="宋体" w:hint="eastAsia"/>
                <w:sz w:val="18"/>
                <w:szCs w:val="18"/>
              </w:rPr>
              <w:t>、通开款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配置：配套钥匙，开启便捷且防盗性良好，符合最新消防逃生设施开启要求；</w:t>
            </w:r>
          </w:p>
          <w:p w:rsidR="00DE65F3" w:rsidRDefault="00DE65F3" w:rsidP="00EF1D6A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执行标准：符合国家现行产品相关标准。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参考品牌：梅花、超行、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虎顿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E65F3" w:rsidTr="00EF1D6A">
        <w:trPr>
          <w:trHeight w:val="270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F3" w:rsidRDefault="00DE65F3" w:rsidP="00EF1D6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DE65F3" w:rsidRDefault="00DE65F3">
      <w:pPr>
        <w:rPr>
          <w:rFonts w:hint="eastAsia"/>
        </w:rPr>
      </w:pPr>
      <w:bookmarkStart w:id="0" w:name="_GoBack"/>
      <w:bookmarkEnd w:id="0"/>
    </w:p>
    <w:sectPr w:rsidR="00DE6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F3"/>
    <w:rsid w:val="008656A7"/>
    <w:rsid w:val="00D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91331-8576-4A69-BF62-89EBAB7F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6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2026-03-11T01:04:00Z</dcterms:created>
  <dcterms:modified xsi:type="dcterms:W3CDTF">2026-03-11T01:04:00Z</dcterms:modified>
</cp:coreProperties>
</file>